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附件1.荆楚理工学院2020年普通专升本各专业招生计划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Times New Roman"/>
          <w:sz w:val="32"/>
          <w:szCs w:val="32"/>
        </w:rPr>
        <w:t>报考要求</w:t>
      </w:r>
      <w:r>
        <w:rPr>
          <w:rFonts w:hint="eastAsia" w:ascii="仿宋_GB2312" w:hAnsi="仿宋" w:eastAsia="仿宋_GB2312" w:cs="Times New Roman"/>
          <w:sz w:val="32"/>
          <w:szCs w:val="32"/>
          <w:lang w:eastAsia="zh-CN"/>
        </w:rPr>
        <w:t>及考试科目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sz w:val="32"/>
          <w:szCs w:val="32"/>
        </w:rPr>
      </w:pPr>
    </w:p>
    <w:tbl>
      <w:tblPr>
        <w:tblStyle w:val="3"/>
        <w:tblW w:w="135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1552"/>
        <w:gridCol w:w="938"/>
        <w:gridCol w:w="930"/>
        <w:gridCol w:w="945"/>
        <w:gridCol w:w="1649"/>
        <w:gridCol w:w="1640"/>
        <w:gridCol w:w="164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2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专业代码</w:t>
            </w:r>
          </w:p>
        </w:tc>
        <w:tc>
          <w:tcPr>
            <w:tcW w:w="2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招生计划数（人）</w:t>
            </w:r>
          </w:p>
        </w:tc>
        <w:tc>
          <w:tcPr>
            <w:tcW w:w="1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专科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专业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要求</w:t>
            </w:r>
          </w:p>
        </w:tc>
        <w:tc>
          <w:tcPr>
            <w:tcW w:w="4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tblHeader/>
        </w:trPr>
        <w:tc>
          <w:tcPr>
            <w:tcW w:w="2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普通考生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建档立卡专项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退役大学生士兵专项</w:t>
            </w:r>
          </w:p>
        </w:tc>
        <w:tc>
          <w:tcPr>
            <w:tcW w:w="1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公共课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专业课一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专业课二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_GoBack" w:colFirst="5" w:colLast="8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040106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学前教育学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学前儿童发展心理学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040107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教育学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心理学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050101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中国古代文学史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现代汉语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050201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基础英语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英语听力与写作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050262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基础英语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英语听力与写作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网络与新媒体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050306T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新闻学概论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新闻采访与写作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070101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数学分析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高等代数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应用物理学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070202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大学物理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高等数学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080202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机械制图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工程材料与成型工艺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080204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机械制图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电工电子技术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080601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电路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电气工程概论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080901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C语言程序设计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计算机基础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081301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化工原理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,-apple-system,Helvetica Neue" w:hAnsi="宋体,-apple-system,Helvetica Neue" w:eastAsia="宋体,-apple-system,Helvetica Neue"/>
                <w:color w:val="000000"/>
                <w:sz w:val="22"/>
                <w:szCs w:val="22"/>
              </w:rPr>
              <w:t>化工单元操作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081302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药剂学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制药基本操作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印刷工程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081703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印刷概论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色彩学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083001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生物化学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生化分离工程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植物科学与技术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090104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植物学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植物生理学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100301K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口腔医学专业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口腔内科学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口腔解剖生理学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康复治疗学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101005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医药卫生大类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康复评定学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人体解剖学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护理学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101101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护理专业、助产专业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基础护理学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药理学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120204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文科类、理工类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  <w:t>大学英语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成本会计学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/>
                <w:color w:val="000000"/>
                <w:sz w:val="22"/>
                <w:szCs w:val="22"/>
              </w:rPr>
              <w:t>会计学原理</w:t>
            </w:r>
          </w:p>
        </w:tc>
      </w:tr>
      <w:bookmarkEnd w:id="0"/>
    </w:tbl>
    <w:p>
      <w:pPr>
        <w:ind w:firstLine="411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,-apple-system,Helvetica Neue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F1"/>
    <w:rsid w:val="001D5D5F"/>
    <w:rsid w:val="00280CE7"/>
    <w:rsid w:val="00563C26"/>
    <w:rsid w:val="009E10F1"/>
    <w:rsid w:val="0938736A"/>
    <w:rsid w:val="17125EA5"/>
    <w:rsid w:val="2755659A"/>
    <w:rsid w:val="30D006D1"/>
    <w:rsid w:val="3DBA6D94"/>
    <w:rsid w:val="59F019AB"/>
    <w:rsid w:val="6A011419"/>
    <w:rsid w:val="71B61442"/>
    <w:rsid w:val="71D95126"/>
    <w:rsid w:val="772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2020-06-19T04:51:00Z</dcterms:created>
  <dc:creator>admin</dc:creator>
  <cp:lastModifiedBy>jwcxjk</cp:lastModifiedBy>
  <dcterms:modified xsi:type="dcterms:W3CDTF">2020-06-21T00:32:04Z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