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6"/>
          <w:szCs w:val="32"/>
        </w:rPr>
      </w:pPr>
      <w:r>
        <w:rPr>
          <w:rFonts w:hint="eastAsia" w:ascii="宋体" w:hAnsi="宋体" w:eastAsia="宋体"/>
          <w:b/>
          <w:sz w:val="36"/>
          <w:szCs w:val="32"/>
        </w:rPr>
        <w:t>三峡大学科技学院202</w:t>
      </w:r>
      <w:r>
        <w:rPr>
          <w:rFonts w:hint="eastAsia" w:ascii="宋体" w:hAnsi="宋体" w:eastAsia="宋体"/>
          <w:b/>
          <w:sz w:val="36"/>
          <w:szCs w:val="32"/>
          <w:lang w:val="en-US" w:eastAsia="zh-CN"/>
        </w:rPr>
        <w:t>4</w:t>
      </w:r>
      <w:r>
        <w:rPr>
          <w:rFonts w:hint="eastAsia" w:ascii="宋体" w:hAnsi="宋体" w:eastAsia="宋体"/>
          <w:b/>
          <w:sz w:val="36"/>
          <w:szCs w:val="32"/>
        </w:rPr>
        <w:t>年普通专升本各专业招生计划及学费标准</w:t>
      </w:r>
    </w:p>
    <w:tbl>
      <w:tblPr>
        <w:tblStyle w:val="2"/>
        <w:tblW w:w="4621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4311"/>
        <w:gridCol w:w="1635"/>
        <w:gridCol w:w="2466"/>
        <w:gridCol w:w="1724"/>
        <w:gridCol w:w="20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6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报考专业</w:t>
            </w:r>
          </w:p>
        </w:tc>
        <w:tc>
          <w:tcPr>
            <w:tcW w:w="6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专业代码</w:t>
            </w:r>
          </w:p>
        </w:tc>
        <w:tc>
          <w:tcPr>
            <w:tcW w:w="9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学费标准</w:t>
            </w:r>
          </w:p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（元/年）</w:t>
            </w:r>
          </w:p>
        </w:tc>
        <w:tc>
          <w:tcPr>
            <w:tcW w:w="6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普通考生</w:t>
            </w:r>
          </w:p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计划</w:t>
            </w:r>
          </w:p>
        </w:tc>
        <w:tc>
          <w:tcPr>
            <w:tcW w:w="7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退役大学生</w:t>
            </w:r>
          </w:p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士兵计划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36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6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机械设计制造及其自动化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080202</w:t>
            </w:r>
          </w:p>
        </w:tc>
        <w:tc>
          <w:tcPr>
            <w:tcW w:w="9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18000</w:t>
            </w:r>
          </w:p>
        </w:tc>
        <w:tc>
          <w:tcPr>
            <w:tcW w:w="6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769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val="en-US" w:eastAsia="zh-CN"/>
              </w:rPr>
              <w:t>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36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6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电气工程及其自动化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080601</w:t>
            </w:r>
          </w:p>
        </w:tc>
        <w:tc>
          <w:tcPr>
            <w:tcW w:w="9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18000</w:t>
            </w:r>
          </w:p>
        </w:tc>
        <w:tc>
          <w:tcPr>
            <w:tcW w:w="6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val="en-US" w:eastAsia="zh-CN"/>
              </w:rPr>
              <w:t>90</w:t>
            </w:r>
          </w:p>
        </w:tc>
        <w:tc>
          <w:tcPr>
            <w:tcW w:w="76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36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6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计算机科学与技术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080901</w:t>
            </w:r>
          </w:p>
        </w:tc>
        <w:tc>
          <w:tcPr>
            <w:tcW w:w="9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18000</w:t>
            </w:r>
          </w:p>
        </w:tc>
        <w:tc>
          <w:tcPr>
            <w:tcW w:w="6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val="en-US" w:eastAsia="zh-CN"/>
              </w:rPr>
              <w:t>57</w:t>
            </w:r>
          </w:p>
        </w:tc>
        <w:tc>
          <w:tcPr>
            <w:tcW w:w="76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36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6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土木工程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081001</w:t>
            </w:r>
          </w:p>
        </w:tc>
        <w:tc>
          <w:tcPr>
            <w:tcW w:w="9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18000</w:t>
            </w:r>
          </w:p>
        </w:tc>
        <w:tc>
          <w:tcPr>
            <w:tcW w:w="6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cs="宋体" w:asciiTheme="minorEastAsia" w:hAnsiTheme="minorEastAsia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76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36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6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水利水电工程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081101</w:t>
            </w:r>
          </w:p>
        </w:tc>
        <w:tc>
          <w:tcPr>
            <w:tcW w:w="9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18000</w:t>
            </w:r>
          </w:p>
        </w:tc>
        <w:tc>
          <w:tcPr>
            <w:tcW w:w="6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cs="宋体" w:asciiTheme="minorEastAsia" w:hAnsiTheme="minorEastAsia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  <w:tc>
          <w:tcPr>
            <w:tcW w:w="76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36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6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临床医学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100201K</w:t>
            </w:r>
          </w:p>
        </w:tc>
        <w:tc>
          <w:tcPr>
            <w:tcW w:w="9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21000</w:t>
            </w:r>
          </w:p>
        </w:tc>
        <w:tc>
          <w:tcPr>
            <w:tcW w:w="6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cs="宋体" w:asciiTheme="minorEastAsia" w:hAnsiTheme="minorEastAsia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  <w:tc>
          <w:tcPr>
            <w:tcW w:w="76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36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6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护理学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101101</w:t>
            </w:r>
          </w:p>
        </w:tc>
        <w:tc>
          <w:tcPr>
            <w:tcW w:w="9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15000</w:t>
            </w:r>
          </w:p>
        </w:tc>
        <w:tc>
          <w:tcPr>
            <w:tcW w:w="6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cs="宋体" w:asciiTheme="minorEastAsia" w:hAnsiTheme="minorEastAsia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val="en-US" w:eastAsia="zh-CN"/>
              </w:rPr>
              <w:t>100</w:t>
            </w:r>
          </w:p>
        </w:tc>
        <w:tc>
          <w:tcPr>
            <w:tcW w:w="76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36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6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工程造价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120105</w:t>
            </w:r>
          </w:p>
        </w:tc>
        <w:tc>
          <w:tcPr>
            <w:tcW w:w="9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18000</w:t>
            </w:r>
          </w:p>
        </w:tc>
        <w:tc>
          <w:tcPr>
            <w:tcW w:w="6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cs="宋体" w:asciiTheme="minorEastAsia" w:hAnsiTheme="minorEastAsia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76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6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财务管理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120204</w:t>
            </w:r>
          </w:p>
        </w:tc>
        <w:tc>
          <w:tcPr>
            <w:tcW w:w="9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15000</w:t>
            </w:r>
          </w:p>
        </w:tc>
        <w:tc>
          <w:tcPr>
            <w:tcW w:w="6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cs="宋体" w:asciiTheme="minorEastAsia" w:hAnsiTheme="minorEastAsia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val="en-US" w:eastAsia="zh-CN"/>
              </w:rPr>
              <w:t>50</w:t>
            </w:r>
            <w:bookmarkStart w:id="0" w:name="_GoBack"/>
            <w:bookmarkEnd w:id="0"/>
          </w:p>
        </w:tc>
        <w:tc>
          <w:tcPr>
            <w:tcW w:w="76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6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lang w:val="en-US" w:eastAsia="zh-CN"/>
              </w:rPr>
              <w:t>旅游管理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120901K</w:t>
            </w:r>
          </w:p>
        </w:tc>
        <w:tc>
          <w:tcPr>
            <w:tcW w:w="9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15000</w:t>
            </w:r>
          </w:p>
        </w:tc>
        <w:tc>
          <w:tcPr>
            <w:tcW w:w="6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cs="宋体" w:asciiTheme="minorEastAsia" w:hAnsi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76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357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8"/>
                <w:szCs w:val="28"/>
                <w:lang w:val="en-US" w:eastAsia="zh-CN"/>
              </w:rPr>
              <w:t>合计</w:t>
            </w:r>
          </w:p>
        </w:tc>
        <w:tc>
          <w:tcPr>
            <w:tcW w:w="6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cs="宋体" w:asciiTheme="minorEastAsia" w:hAnsiTheme="minorEastAsia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8"/>
                <w:szCs w:val="28"/>
                <w:lang w:val="en-US" w:eastAsia="zh-CN"/>
              </w:rPr>
              <w:t>577</w:t>
            </w:r>
          </w:p>
        </w:tc>
        <w:tc>
          <w:tcPr>
            <w:tcW w:w="7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8"/>
                <w:szCs w:val="28"/>
                <w:lang w:val="en-US" w:eastAsia="zh-CN"/>
              </w:rPr>
              <w:t>68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NiOTk3MzdhN2FhMGM3YWY0ZjM2ZjEwZmRlY2M4ZDAifQ=="/>
  </w:docVars>
  <w:rsids>
    <w:rsidRoot w:val="00681376"/>
    <w:rsid w:val="002E6402"/>
    <w:rsid w:val="0031004F"/>
    <w:rsid w:val="00557A29"/>
    <w:rsid w:val="00681376"/>
    <w:rsid w:val="008C7D45"/>
    <w:rsid w:val="010C567D"/>
    <w:rsid w:val="01AB26ED"/>
    <w:rsid w:val="10AD6770"/>
    <w:rsid w:val="42D812EB"/>
    <w:rsid w:val="5295690B"/>
    <w:rsid w:val="5E317DCA"/>
    <w:rsid w:val="5FF9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aragraph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5">
    <w:name w:val="List Paragraph"/>
    <w:basedOn w:val="1"/>
    <w:autoRedefine/>
    <w:qFormat/>
    <w:uiPriority w:val="34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274</Characters>
  <Lines>2</Lines>
  <Paragraphs>1</Paragraphs>
  <TotalTime>173</TotalTime>
  <ScaleCrop>false</ScaleCrop>
  <LinksUpToDate>false</LinksUpToDate>
  <CharactersWithSpaces>320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2023-03-15T03:17:00Z</dcterms:created>
  <dc:creator>陈波</dc:creator>
  <cp:lastModifiedBy>袁满</cp:lastModifiedBy>
  <cp:lastPrinted>2024-03-15T00:47:00Z</cp:lastPrinted>
  <dcterms:modified xsi:type="dcterms:W3CDTF">2024-03-15T08:01:45Z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7C4D22E5485644EFAA71FF4735044B13_13</vt:lpwstr>
  </property>
</Properties>
</file>