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90" w:afterAutospacing="0" w:line="315" w:lineRule="atLeast"/>
        <w:ind w:left="0" w:right="0" w:firstLine="0"/>
        <w:jc w:val="left"/>
        <w:rPr>
          <w:rFonts w:ascii="Tahoma" w:hAnsi="Tahoma" w:eastAsia="Tahoma" w:cs="Tahoma"/>
          <w:caps w:val="0"/>
          <w:color w:val="333333"/>
          <w:spacing w:val="0"/>
          <w:sz w:val="21"/>
          <w:szCs w:val="21"/>
        </w:rPr>
      </w:pPr>
      <w:r>
        <w:rPr>
          <w:rFonts w:ascii="黑体" w:hAnsi="宋体" w:eastAsia="黑体" w:cs="黑体"/>
          <w:caps w:val="0"/>
          <w:color w:val="333333"/>
          <w:spacing w:val="0"/>
          <w:kern w:val="0"/>
          <w:sz w:val="31"/>
          <w:szCs w:val="31"/>
          <w:bdr w:val="none" w:color="auto" w:sz="0" w:space="0"/>
          <w:lang w:val="en-US" w:eastAsia="zh-CN" w:bidi="ar"/>
        </w:rPr>
        <w:t>附件</w:t>
      </w:r>
      <w:r>
        <w:rPr>
          <w:rFonts w:hint="eastAsia" w:ascii="黑体" w:hAnsi="宋体" w:eastAsia="黑体" w:cs="黑体"/>
          <w:caps w:val="0"/>
          <w:color w:val="333333"/>
          <w:spacing w:val="0"/>
          <w:kern w:val="0"/>
          <w:sz w:val="31"/>
          <w:szCs w:val="31"/>
          <w:bdr w:val="none" w:color="auto" w:sz="0" w:space="0"/>
          <w:lang w:val="en-US" w:eastAsia="zh-CN" w:bidi="ar"/>
        </w:rPr>
        <w:t>2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90" w:afterAutospacing="0" w:line="465" w:lineRule="atLeast"/>
        <w:ind w:left="0" w:right="0" w:firstLine="0"/>
        <w:jc w:val="center"/>
        <w:rPr>
          <w:rFonts w:hint="default" w:ascii="Tahoma" w:hAnsi="Tahoma" w:eastAsia="Tahoma" w:cs="Tahoma"/>
          <w:caps w:val="0"/>
          <w:color w:val="333333"/>
          <w:spacing w:val="0"/>
          <w:sz w:val="21"/>
          <w:szCs w:val="21"/>
        </w:rPr>
      </w:pPr>
      <w:r>
        <w:rPr>
          <w:rStyle w:val="4"/>
          <w:rFonts w:ascii="仿宋" w:hAnsi="仿宋" w:eastAsia="仿宋" w:cs="仿宋"/>
          <w:caps w:val="0"/>
          <w:color w:val="333333"/>
          <w:spacing w:val="0"/>
          <w:kern w:val="0"/>
          <w:sz w:val="31"/>
          <w:szCs w:val="31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90" w:afterAutospacing="0" w:line="465" w:lineRule="atLeast"/>
        <w:ind w:left="0" w:right="0" w:firstLine="0"/>
        <w:jc w:val="center"/>
        <w:rPr>
          <w:rFonts w:hint="default" w:ascii="Tahoma" w:hAnsi="Tahoma" w:eastAsia="Tahoma" w:cs="Tahoma"/>
          <w:caps w:val="0"/>
          <w:color w:val="333333"/>
          <w:spacing w:val="0"/>
          <w:sz w:val="21"/>
          <w:szCs w:val="21"/>
        </w:rPr>
      </w:pPr>
      <w:r>
        <w:rPr>
          <w:rStyle w:val="4"/>
          <w:rFonts w:hint="eastAsia" w:ascii="宋体" w:hAnsi="宋体" w:eastAsia="宋体" w:cs="宋体"/>
          <w:caps w:val="0"/>
          <w:color w:val="333333"/>
          <w:spacing w:val="0"/>
          <w:kern w:val="0"/>
          <w:sz w:val="36"/>
          <w:szCs w:val="36"/>
          <w:bdr w:val="none" w:color="auto" w:sz="0" w:space="0"/>
          <w:lang w:val="en-US" w:eastAsia="zh-CN" w:bidi="ar"/>
        </w:rPr>
        <w:t>武汉商学院2024年普通专升本考试各专业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90" w:afterAutospacing="0" w:line="465" w:lineRule="atLeast"/>
        <w:ind w:left="0" w:right="0" w:firstLine="0"/>
        <w:jc w:val="center"/>
        <w:rPr>
          <w:rFonts w:hint="default" w:ascii="Tahoma" w:hAnsi="Tahoma" w:eastAsia="Tahoma" w:cs="Tahoma"/>
          <w:caps w:val="0"/>
          <w:color w:val="333333"/>
          <w:spacing w:val="0"/>
          <w:sz w:val="21"/>
          <w:szCs w:val="21"/>
        </w:rPr>
      </w:pPr>
      <w:r>
        <w:rPr>
          <w:rStyle w:val="4"/>
          <w:rFonts w:hint="eastAsia" w:ascii="宋体" w:hAnsi="宋体" w:eastAsia="宋体" w:cs="宋体"/>
          <w:caps w:val="0"/>
          <w:color w:val="333333"/>
          <w:spacing w:val="0"/>
          <w:kern w:val="0"/>
          <w:sz w:val="36"/>
          <w:szCs w:val="36"/>
          <w:bdr w:val="none" w:color="auto" w:sz="0" w:space="0"/>
          <w:lang w:val="en-US" w:eastAsia="zh-CN" w:bidi="ar"/>
        </w:rPr>
        <w:t>考试科目和参考教材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90" w:afterAutospacing="0" w:line="465" w:lineRule="atLeast"/>
        <w:ind w:left="0" w:right="0" w:firstLine="0"/>
        <w:jc w:val="center"/>
        <w:rPr>
          <w:rFonts w:hint="default" w:ascii="Tahoma" w:hAnsi="Tahoma" w:eastAsia="Tahoma" w:cs="Tahoma"/>
          <w:caps w:val="0"/>
          <w:color w:val="333333"/>
          <w:spacing w:val="0"/>
          <w:sz w:val="21"/>
          <w:szCs w:val="21"/>
        </w:rPr>
      </w:pPr>
      <w:r>
        <w:rPr>
          <w:rStyle w:val="4"/>
          <w:rFonts w:hint="default" w:ascii="Tahoma" w:hAnsi="Tahoma" w:eastAsia="Tahoma" w:cs="Tahoma"/>
          <w:caps w:val="0"/>
          <w:color w:val="333333"/>
          <w:spacing w:val="0"/>
          <w:kern w:val="0"/>
          <w:sz w:val="43"/>
          <w:szCs w:val="43"/>
          <w:bdr w:val="none" w:color="auto" w:sz="0" w:space="0"/>
          <w:lang w:val="en-US" w:eastAsia="zh-CN" w:bidi="ar"/>
        </w:rPr>
        <w:t> </w:t>
      </w:r>
    </w:p>
    <w:tbl>
      <w:tblPr>
        <w:tblW w:w="12900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442"/>
        <w:gridCol w:w="3887"/>
        <w:gridCol w:w="457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540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Style w:val="4"/>
                <w:rFonts w:ascii="仿宋_gb2312" w:hAnsi="仿宋_gb2312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2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540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Style w:val="4"/>
                <w:rFonts w:hint="default" w:ascii="仿宋_gb2312" w:hAnsi="仿宋_gb2312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公共课</w:t>
            </w:r>
          </w:p>
        </w:tc>
        <w:tc>
          <w:tcPr>
            <w:tcW w:w="32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540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Style w:val="4"/>
                <w:rFonts w:hint="default" w:ascii="仿宋_gb2312" w:hAnsi="仿宋_gb2312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专业课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31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54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休闲体育</w:t>
            </w:r>
          </w:p>
        </w:tc>
        <w:tc>
          <w:tcPr>
            <w:tcW w:w="27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540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大学英语</w:t>
            </w:r>
          </w:p>
        </w:tc>
        <w:tc>
          <w:tcPr>
            <w:tcW w:w="32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54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运动训练学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jc w:val="center"/>
        </w:trPr>
        <w:tc>
          <w:tcPr>
            <w:tcW w:w="31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54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建筑环境与能源应用工程</w:t>
            </w:r>
          </w:p>
        </w:tc>
        <w:tc>
          <w:tcPr>
            <w:tcW w:w="27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540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大学英语</w:t>
            </w:r>
          </w:p>
        </w:tc>
        <w:tc>
          <w:tcPr>
            <w:tcW w:w="32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54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工程热力学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31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54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食品质量与安全</w:t>
            </w:r>
          </w:p>
        </w:tc>
        <w:tc>
          <w:tcPr>
            <w:tcW w:w="27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540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大学英语</w:t>
            </w:r>
          </w:p>
        </w:tc>
        <w:tc>
          <w:tcPr>
            <w:tcW w:w="32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54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食品安全学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31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54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烹饪与营养教育</w:t>
            </w:r>
          </w:p>
        </w:tc>
        <w:tc>
          <w:tcPr>
            <w:tcW w:w="27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540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大学英语</w:t>
            </w:r>
          </w:p>
        </w:tc>
        <w:tc>
          <w:tcPr>
            <w:tcW w:w="32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54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烹调工艺学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31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54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人力资源管理</w:t>
            </w:r>
          </w:p>
        </w:tc>
        <w:tc>
          <w:tcPr>
            <w:tcW w:w="27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540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大学英语</w:t>
            </w:r>
          </w:p>
        </w:tc>
        <w:tc>
          <w:tcPr>
            <w:tcW w:w="32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54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人力资源管理概论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31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54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零售业管理</w:t>
            </w:r>
          </w:p>
        </w:tc>
        <w:tc>
          <w:tcPr>
            <w:tcW w:w="27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540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大学英语</w:t>
            </w:r>
          </w:p>
        </w:tc>
        <w:tc>
          <w:tcPr>
            <w:tcW w:w="32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54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市场营销学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31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54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酒店管理</w:t>
            </w:r>
          </w:p>
        </w:tc>
        <w:tc>
          <w:tcPr>
            <w:tcW w:w="27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90" w:afterAutospacing="0" w:line="540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大学英语</w:t>
            </w:r>
          </w:p>
        </w:tc>
        <w:tc>
          <w:tcPr>
            <w:tcW w:w="32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54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酒店管理概论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31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54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会展经济与管理</w:t>
            </w:r>
          </w:p>
        </w:tc>
        <w:tc>
          <w:tcPr>
            <w:tcW w:w="27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540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大学英语</w:t>
            </w:r>
          </w:p>
        </w:tc>
        <w:tc>
          <w:tcPr>
            <w:tcW w:w="32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54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会展营销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31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54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旅游管理与服务教育</w:t>
            </w:r>
          </w:p>
        </w:tc>
        <w:tc>
          <w:tcPr>
            <w:tcW w:w="27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540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大学英语</w:t>
            </w:r>
          </w:p>
        </w:tc>
        <w:tc>
          <w:tcPr>
            <w:tcW w:w="32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54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旅游学概论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31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54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数字媒体艺术</w:t>
            </w:r>
          </w:p>
        </w:tc>
        <w:tc>
          <w:tcPr>
            <w:tcW w:w="27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540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大学英语</w:t>
            </w:r>
          </w:p>
        </w:tc>
        <w:tc>
          <w:tcPr>
            <w:tcW w:w="32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54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数字媒体艺术概论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90" w:afterAutospacing="0" w:line="24" w:lineRule="atLeast"/>
        <w:ind w:left="0" w:right="0" w:firstLine="0"/>
        <w:jc w:val="left"/>
        <w:rPr>
          <w:rFonts w:hint="default" w:ascii="Tahoma" w:hAnsi="Tahoma" w:eastAsia="Tahoma" w:cs="Tahoma"/>
          <w:caps w:val="0"/>
          <w:color w:val="333333"/>
          <w:spacing w:val="0"/>
          <w:sz w:val="21"/>
          <w:szCs w:val="21"/>
        </w:rPr>
      </w:pPr>
      <w:r>
        <w:rPr>
          <w:rStyle w:val="4"/>
          <w:rFonts w:hint="default" w:ascii="仿宋_gb2312" w:hAnsi="仿宋_gb2312" w:eastAsia="仿宋_gb2312" w:cs="仿宋_gb2312"/>
          <w:caps w:val="0"/>
          <w:color w:val="333333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注：大学英语单科总分100分，专业课单科总分120分，各科目的考试大纲，后续可在教务处主页“普通专升本”专栏中下载。考试大纲仅供参考。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90" w:afterAutospacing="0" w:line="24" w:lineRule="atLeast"/>
        <w:ind w:left="0" w:right="0" w:firstLine="0"/>
        <w:jc w:val="left"/>
        <w:rPr>
          <w:rFonts w:hint="default" w:ascii="Tahoma" w:hAnsi="Tahoma" w:eastAsia="Tahoma" w:cs="Tahoma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caps w:val="0"/>
          <w:color w:val="333333"/>
          <w:spacing w:val="0"/>
          <w:kern w:val="0"/>
          <w:sz w:val="31"/>
          <w:szCs w:val="31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90" w:afterAutospacing="0" w:line="24" w:lineRule="atLeast"/>
        <w:ind w:left="0" w:right="0" w:firstLine="0"/>
        <w:jc w:val="left"/>
        <w:rPr>
          <w:rFonts w:hint="default" w:ascii="Tahoma" w:hAnsi="Tahoma" w:eastAsia="Tahoma" w:cs="Tahoma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caps w:val="0"/>
          <w:color w:val="333333"/>
          <w:spacing w:val="0"/>
          <w:kern w:val="0"/>
          <w:sz w:val="31"/>
          <w:szCs w:val="31"/>
          <w:bdr w:val="none" w:color="auto" w:sz="0" w:space="0"/>
          <w:lang w:val="en-US" w:eastAsia="zh-CN" w:bidi="ar"/>
        </w:rPr>
        <w:t> </w:t>
      </w:r>
    </w:p>
    <w:tbl>
      <w:tblPr>
        <w:tblW w:w="11190" w:type="dxa"/>
        <w:tblInd w:w="0" w:type="dxa"/>
        <w:tblBorders>
          <w:top w:val="none" w:color="DDDDDD" w:sz="6" w:space="0"/>
          <w:left w:val="none" w:color="DDDDDD" w:sz="6" w:space="0"/>
          <w:bottom w:val="none" w:color="DDDDDD" w:sz="6" w:space="0"/>
          <w:right w:val="none" w:color="DDDDDD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537"/>
        <w:gridCol w:w="8653"/>
      </w:tblGrid>
      <w:tr>
        <w:tblPrEx>
          <w:tblBorders>
            <w:top w:val="none" w:color="DDDDDD" w:sz="6" w:space="0"/>
            <w:left w:val="none" w:color="DDDDDD" w:sz="6" w:space="0"/>
            <w:bottom w:val="none" w:color="DDDDDD" w:sz="6" w:space="0"/>
            <w:right w:val="none" w:color="DDDDDD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90" w:afterAutospacing="0" w:line="420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Style w:val="4"/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考试科目</w:t>
            </w:r>
          </w:p>
        </w:tc>
        <w:tc>
          <w:tcPr>
            <w:tcW w:w="83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90" w:afterAutospacing="0" w:line="420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Style w:val="4"/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参考教材</w:t>
            </w:r>
          </w:p>
        </w:tc>
      </w:tr>
      <w:tr>
        <w:tblPrEx>
          <w:tblBorders>
            <w:top w:val="none" w:color="DDDDDD" w:sz="6" w:space="0"/>
            <w:left w:val="none" w:color="DDDDDD" w:sz="6" w:space="0"/>
            <w:bottom w:val="none" w:color="DDDDDD" w:sz="6" w:space="0"/>
            <w:right w:val="none" w:color="DDDDDD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8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90" w:afterAutospacing="0" w:line="420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大学英语</w:t>
            </w:r>
          </w:p>
        </w:tc>
        <w:tc>
          <w:tcPr>
            <w:tcW w:w="83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90" w:afterAutospacing="0" w:line="420" w:lineRule="atLeast"/>
              <w:ind w:left="0" w:right="0"/>
              <w:jc w:val="both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tblBorders>
            <w:top w:val="none" w:color="DDDDDD" w:sz="6" w:space="0"/>
            <w:left w:val="none" w:color="DDDDDD" w:sz="6" w:space="0"/>
            <w:bottom w:val="none" w:color="DDDDDD" w:sz="6" w:space="0"/>
            <w:right w:val="none" w:color="DDDDDD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19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90" w:afterAutospacing="0" w:line="42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运动训练学</w:t>
            </w:r>
          </w:p>
        </w:tc>
        <w:tc>
          <w:tcPr>
            <w:tcW w:w="83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90" w:afterAutospacing="0" w:line="420" w:lineRule="atLeast"/>
              <w:ind w:left="0" w:right="0"/>
              <w:jc w:val="both"/>
              <w:textAlignment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《运动训练学》（第2版），作者：田麦久，出版社：高等教育出版社，出版时间：2017年，ISBN：9787040473865</w:t>
            </w:r>
          </w:p>
        </w:tc>
      </w:tr>
      <w:tr>
        <w:tblPrEx>
          <w:tblBorders>
            <w:top w:val="none" w:color="DDDDDD" w:sz="6" w:space="0"/>
            <w:left w:val="none" w:color="DDDDDD" w:sz="6" w:space="0"/>
            <w:bottom w:val="none" w:color="DDDDDD" w:sz="6" w:space="0"/>
            <w:right w:val="none" w:color="DDDDDD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21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90" w:afterAutospacing="0" w:line="42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工程热力学</w:t>
            </w:r>
          </w:p>
        </w:tc>
        <w:tc>
          <w:tcPr>
            <w:tcW w:w="83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90" w:afterAutospacing="0" w:line="420" w:lineRule="atLeast"/>
              <w:ind w:left="0" w:right="0"/>
              <w:jc w:val="both"/>
              <w:textAlignment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《工程热力学》（第6版），作者：童钧耕、王丽伟、叶强，出版社：高等教育出版社，出版时间：2022年，ISBN：9787040572438</w:t>
            </w:r>
          </w:p>
        </w:tc>
      </w:tr>
      <w:tr>
        <w:tblPrEx>
          <w:tblBorders>
            <w:top w:val="none" w:color="DDDDDD" w:sz="6" w:space="0"/>
            <w:left w:val="none" w:color="DDDDDD" w:sz="6" w:space="0"/>
            <w:bottom w:val="none" w:color="DDDDDD" w:sz="6" w:space="0"/>
            <w:right w:val="non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21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90" w:afterAutospacing="0" w:line="42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食品安全学</w:t>
            </w:r>
          </w:p>
        </w:tc>
        <w:tc>
          <w:tcPr>
            <w:tcW w:w="83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90" w:afterAutospacing="0" w:line="420" w:lineRule="atLeast"/>
              <w:ind w:left="0" w:right="0"/>
              <w:jc w:val="both"/>
              <w:textAlignment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《食品安全学》（第二版），作者：王际辉、叶淑红，出版社：中国轻工业出版社，出版时间：2020年，ISBN：9787518424696</w:t>
            </w:r>
          </w:p>
        </w:tc>
      </w:tr>
      <w:tr>
        <w:tblPrEx>
          <w:tblBorders>
            <w:top w:val="none" w:color="DDDDDD" w:sz="6" w:space="0"/>
            <w:left w:val="none" w:color="DDDDDD" w:sz="6" w:space="0"/>
            <w:bottom w:val="none" w:color="DDDDDD" w:sz="6" w:space="0"/>
            <w:right w:val="none" w:color="DDDDDD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22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90" w:afterAutospacing="0" w:line="42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烹调工艺学</w:t>
            </w:r>
          </w:p>
        </w:tc>
        <w:tc>
          <w:tcPr>
            <w:tcW w:w="83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90" w:afterAutospacing="0" w:line="420" w:lineRule="atLeast"/>
              <w:ind w:left="0" w:right="0"/>
              <w:jc w:val="both"/>
              <w:textAlignment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《烹调工艺学》（第3版），作者：邵万宽，出版社：旅游教育出版社，出版时间：2022年，ISBN：9787563742981</w:t>
            </w:r>
          </w:p>
        </w:tc>
      </w:tr>
      <w:tr>
        <w:tblPrEx>
          <w:tblBorders>
            <w:top w:val="none" w:color="DDDDDD" w:sz="6" w:space="0"/>
            <w:left w:val="none" w:color="DDDDDD" w:sz="6" w:space="0"/>
            <w:bottom w:val="none" w:color="DDDDDD" w:sz="6" w:space="0"/>
            <w:right w:val="non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23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90" w:afterAutospacing="0" w:line="42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人力资源管理概论</w:t>
            </w:r>
          </w:p>
        </w:tc>
        <w:tc>
          <w:tcPr>
            <w:tcW w:w="83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90" w:afterAutospacing="0" w:line="420" w:lineRule="atLeast"/>
              <w:ind w:left="0" w:right="0"/>
              <w:jc w:val="both"/>
              <w:textAlignment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《人力资源管理概论》（第5版），作者：董克用，出版社：中国人民大学出版社，出版时间：2019年，ISBN：9787300270470</w:t>
            </w:r>
          </w:p>
        </w:tc>
      </w:tr>
      <w:tr>
        <w:tblPrEx>
          <w:tblBorders>
            <w:top w:val="none" w:color="DDDDDD" w:sz="6" w:space="0"/>
            <w:left w:val="none" w:color="DDDDDD" w:sz="6" w:space="0"/>
            <w:bottom w:val="none" w:color="DDDDDD" w:sz="6" w:space="0"/>
            <w:right w:val="non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23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90" w:afterAutospacing="0" w:line="42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市场营销学</w:t>
            </w:r>
          </w:p>
        </w:tc>
        <w:tc>
          <w:tcPr>
            <w:tcW w:w="83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90" w:afterAutospacing="0" w:line="420" w:lineRule="atLeast"/>
              <w:ind w:left="0" w:right="0"/>
              <w:jc w:val="both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《市场营销学》（第4版），作者：梁文玲，出版社：中国人民大学出版社，出版时间：2022年，ISBN：9787300308128</w:t>
            </w:r>
          </w:p>
        </w:tc>
      </w:tr>
      <w:tr>
        <w:tblPrEx>
          <w:tblBorders>
            <w:top w:val="none" w:color="DDDDDD" w:sz="6" w:space="0"/>
            <w:left w:val="none" w:color="DDDDDD" w:sz="6" w:space="0"/>
            <w:bottom w:val="none" w:color="DDDDDD" w:sz="6" w:space="0"/>
            <w:right w:val="none" w:color="DDDDDD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24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90" w:afterAutospacing="0" w:line="42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酒店管理概论</w:t>
            </w:r>
          </w:p>
        </w:tc>
        <w:tc>
          <w:tcPr>
            <w:tcW w:w="83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90" w:afterAutospacing="0" w:line="420" w:lineRule="atLeast"/>
              <w:ind w:left="0" w:right="0"/>
              <w:jc w:val="both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《酒店管理概论》（第二版），作者：魏卫，出版社：华中科技大学出版社，出版时间：2024年，ISBN：9787577205038</w:t>
            </w:r>
          </w:p>
        </w:tc>
      </w:tr>
      <w:tr>
        <w:tblPrEx>
          <w:tblBorders>
            <w:top w:val="none" w:color="DDDDDD" w:sz="6" w:space="0"/>
            <w:left w:val="none" w:color="DDDDDD" w:sz="6" w:space="0"/>
            <w:bottom w:val="none" w:color="DDDDDD" w:sz="6" w:space="0"/>
            <w:right w:val="none" w:color="DDDDDD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24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90" w:afterAutospacing="0" w:line="42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会展营销</w:t>
            </w:r>
          </w:p>
        </w:tc>
        <w:tc>
          <w:tcPr>
            <w:tcW w:w="83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90" w:afterAutospacing="0" w:line="420" w:lineRule="atLeast"/>
              <w:ind w:left="0" w:right="0"/>
              <w:jc w:val="both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《会展营销》，作者：周杰，出版社：重庆大学出版社，出版时间：2018年，ISBN：9787568911771</w:t>
            </w:r>
          </w:p>
        </w:tc>
      </w:tr>
      <w:tr>
        <w:tblPrEx>
          <w:tblBorders>
            <w:top w:val="none" w:color="DDDDDD" w:sz="6" w:space="0"/>
            <w:left w:val="none" w:color="DDDDDD" w:sz="6" w:space="0"/>
            <w:bottom w:val="none" w:color="DDDDDD" w:sz="6" w:space="0"/>
            <w:right w:val="none" w:color="DDDDDD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24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90" w:afterAutospacing="0" w:line="42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旅游学概论</w:t>
            </w:r>
          </w:p>
        </w:tc>
        <w:tc>
          <w:tcPr>
            <w:tcW w:w="83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90" w:afterAutospacing="0" w:line="420" w:lineRule="atLeast"/>
              <w:ind w:left="0" w:right="0"/>
              <w:jc w:val="both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《旅游学概论》（第三版），刘琼英、刘娜，出版社：广西师范大学出版社，出版时间：2021年,ISBN：9787559808905</w:t>
            </w:r>
          </w:p>
        </w:tc>
      </w:tr>
      <w:tr>
        <w:tblPrEx>
          <w:tblBorders>
            <w:top w:val="none" w:color="DDDDDD" w:sz="6" w:space="0"/>
            <w:left w:val="none" w:color="DDDDDD" w:sz="6" w:space="0"/>
            <w:bottom w:val="none" w:color="DDDDDD" w:sz="6" w:space="0"/>
            <w:right w:val="none" w:color="DDDDDD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24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90" w:afterAutospacing="0" w:line="42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数字媒体艺术概论</w:t>
            </w:r>
          </w:p>
        </w:tc>
        <w:tc>
          <w:tcPr>
            <w:tcW w:w="83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90" w:afterAutospacing="0" w:line="420" w:lineRule="atLeast"/>
              <w:ind w:left="0" w:right="0"/>
              <w:jc w:val="both"/>
              <w:textAlignment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《数字媒体艺术概论》（第4版），作者：李四达，出版社：清华大学出版社，出版时间：2020年，ISBN：9787302534402</w:t>
            </w:r>
          </w:p>
        </w:tc>
      </w:tr>
      <w:tr>
        <w:tblPrEx>
          <w:tblBorders>
            <w:top w:val="none" w:color="DDDDDD" w:sz="6" w:space="0"/>
            <w:left w:val="none" w:color="DDDDDD" w:sz="6" w:space="0"/>
            <w:bottom w:val="none" w:color="DDDDDD" w:sz="6" w:space="0"/>
            <w:right w:val="non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24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90" w:afterAutospacing="0" w:line="42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职业适应性综合考查</w:t>
            </w:r>
          </w:p>
        </w:tc>
        <w:tc>
          <w:tcPr>
            <w:tcW w:w="83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90" w:afterAutospacing="0" w:line="420" w:lineRule="atLeast"/>
              <w:ind w:left="0" w:right="0"/>
              <w:jc w:val="both"/>
              <w:textAlignment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《职业素养教程》(第2版），作者：王新庆，出版社：清华大学出版社，出版时间：2023年，ISBN：9787302648895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90" w:afterAutospacing="0" w:line="24" w:lineRule="atLeast"/>
        <w:ind w:left="0" w:right="0" w:firstLine="0"/>
        <w:jc w:val="left"/>
        <w:rPr>
          <w:rFonts w:hint="default" w:ascii="Tahoma" w:hAnsi="Tahoma" w:eastAsia="Tahoma" w:cs="Tahoma"/>
          <w:caps w:val="0"/>
          <w:color w:val="333333"/>
          <w:spacing w:val="0"/>
          <w:sz w:val="21"/>
          <w:szCs w:val="21"/>
        </w:rPr>
      </w:pPr>
      <w:r>
        <w:rPr>
          <w:rFonts w:hint="eastAsia" w:ascii="黑体" w:hAnsi="宋体" w:eastAsia="黑体" w:cs="黑体"/>
          <w:caps w:val="0"/>
          <w:color w:val="333333"/>
          <w:spacing w:val="0"/>
          <w:kern w:val="0"/>
          <w:sz w:val="31"/>
          <w:szCs w:val="31"/>
          <w:bdr w:val="none" w:color="auto" w:sz="0" w:space="0"/>
          <w:lang w:val="en-US" w:eastAsia="zh-CN" w:bidi="ar"/>
        </w:rPr>
        <w:t> 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JjOWQzOTc3ZGU4MDAwZmIzNmZiMmE2YzAzM2I5OTMifQ=="/>
  </w:docVars>
  <w:rsids>
    <w:rsidRoot w:val="2EAC68D5"/>
    <w:rsid w:val="2EAC6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2024-03-17T02:10:00Z</dcterms:created>
  <dc:creator> 阿妮娜</dc:creator>
  <cp:lastModifiedBy> 阿妮娜</cp:lastModifiedBy>
  <dcterms:modified xsi:type="dcterms:W3CDTF">2024-03-17T02:10:23Z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E84E4B86DC6E4BB4A6AE9AE9F145CD9F_11</vt:lpwstr>
  </property>
</Properties>
</file>